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קריינות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סרטון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הסברה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אתר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COL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אירועים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והתוועדויות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העוצמתי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מעדכנים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מהתרחשויות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ומשדרים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כינוסים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מקצועיות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קודשינו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מהחגים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והמועדים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ומשמחות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E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COL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התכונות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המתקדמות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והמדורים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שנוספו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1"/>
        </w:rPr>
        <w:t xml:space="preserve">סימולציה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של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המדורים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מדור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שיתוף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ואירועים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בהעלאה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ונגישה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יומן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במדור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יופיעו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אירועים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רשומות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להולכים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ומנהגי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מזל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– </w:t>
      </w:r>
      <w:r w:rsidDel="00000000" w:rsidR="00000000" w:rsidRPr="00000000">
        <w:rPr>
          <w:sz w:val="24"/>
          <w:szCs w:val="24"/>
          <w:rtl w:val="1"/>
        </w:rPr>
        <w:t xml:space="preserve">במדור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מרוכזים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עדכוני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השידוכין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ולהתעדכן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קהילתי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מקהילת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והקונה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1"/>
        </w:rPr>
        <w:t xml:space="preserve">סימולציה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של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הפיד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בתצוגת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הופעתם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לקטגוריות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ונושאים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אינדקס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COL</w:t>
      </w:r>
      <w:r w:rsidDel="00000000" w:rsidR="00000000" w:rsidRPr="00000000">
        <w:rPr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באינדקס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טכנולוגיות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חיפוש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מתקדמות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איזכורים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לדוגמה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באיזורכם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בחיפוש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ומהיר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2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1"/>
        </w:rPr>
        <w:t xml:space="preserve">סימולציה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של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מציאת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כתבה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לפי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תגית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סידרנו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הכתבות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ובמהירות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והשיפורים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ומשופרת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תתחדשו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2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COL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